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C947" w14:textId="77777777" w:rsidR="002713BA" w:rsidRDefault="002713BA" w:rsidP="002713BA">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1A0CA8D9" wp14:editId="72A52F1A">
            <wp:simplePos x="0" y="0"/>
            <wp:positionH relativeFrom="column">
              <wp:posOffset>-478716</wp:posOffset>
            </wp:positionH>
            <wp:positionV relativeFrom="paragraph">
              <wp:posOffset>0</wp:posOffset>
            </wp:positionV>
            <wp:extent cx="4265930" cy="528955"/>
            <wp:effectExtent l="0" t="0" r="0" b="0"/>
            <wp:wrapSquare wrapText="bothSides" distT="0" distB="0" distL="114300" distR="114300"/>
            <wp:docPr id="4" name="image1.jp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black background with white text&#10;&#10;Description automatically generated"/>
                    <pic:cNvPicPr preferRelativeResize="0"/>
                  </pic:nvPicPr>
                  <pic:blipFill>
                    <a:blip r:embed="rId10"/>
                    <a:srcRect/>
                    <a:stretch>
                      <a:fillRect/>
                    </a:stretch>
                  </pic:blipFill>
                  <pic:spPr>
                    <a:xfrm>
                      <a:off x="0" y="0"/>
                      <a:ext cx="4265930" cy="52895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7408C2D" wp14:editId="624E8A10">
            <wp:simplePos x="0" y="0"/>
            <wp:positionH relativeFrom="column">
              <wp:posOffset>3914775</wp:posOffset>
            </wp:positionH>
            <wp:positionV relativeFrom="paragraph">
              <wp:posOffset>-276859</wp:posOffset>
            </wp:positionV>
            <wp:extent cx="2366010" cy="600075"/>
            <wp:effectExtent l="0" t="0" r="0" b="0"/>
            <wp:wrapSquare wrapText="bothSides" distT="0" distB="0" distL="114300" distR="114300"/>
            <wp:docPr id="5" name="image2.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A close-up of a logo&#10;&#10;Description automatically generated"/>
                    <pic:cNvPicPr preferRelativeResize="0"/>
                  </pic:nvPicPr>
                  <pic:blipFill>
                    <a:blip r:embed="rId11"/>
                    <a:srcRect/>
                    <a:stretch>
                      <a:fillRect/>
                    </a:stretch>
                  </pic:blipFill>
                  <pic:spPr>
                    <a:xfrm>
                      <a:off x="0" y="0"/>
                      <a:ext cx="2366010" cy="600075"/>
                    </a:xfrm>
                    <a:prstGeom prst="rect">
                      <a:avLst/>
                    </a:prstGeom>
                    <a:ln/>
                  </pic:spPr>
                </pic:pic>
              </a:graphicData>
            </a:graphic>
          </wp:anchor>
        </w:drawing>
      </w:r>
    </w:p>
    <w:p w14:paraId="37090B81" w14:textId="18F8BB24" w:rsidR="00D36E26" w:rsidRDefault="00D36E26">
      <w:pPr>
        <w:pStyle w:val="Heading1"/>
        <w:kinsoku w:val="0"/>
        <w:overflowPunct w:val="0"/>
        <w:spacing w:before="72"/>
        <w:ind w:right="334"/>
      </w:pPr>
    </w:p>
    <w:p w14:paraId="1B274C97" w14:textId="373DEB22" w:rsidR="001F76B1" w:rsidRDefault="002713BA" w:rsidP="00B14B69">
      <w:pPr>
        <w:pStyle w:val="Heading1"/>
        <w:kinsoku w:val="0"/>
        <w:overflowPunct w:val="0"/>
        <w:spacing w:before="72"/>
        <w:ind w:left="0" w:right="334"/>
        <w:rPr>
          <w:rFonts w:asciiTheme="minorHAnsi" w:hAnsiTheme="minorHAnsi" w:cstheme="minorHAnsi"/>
          <w:sz w:val="24"/>
          <w:szCs w:val="24"/>
        </w:rPr>
      </w:pPr>
      <w:r w:rsidRPr="00ED47E9">
        <w:rPr>
          <w:rFonts w:asciiTheme="minorHAnsi" w:hAnsiTheme="minorHAnsi" w:cstheme="minorHAnsi"/>
          <w:sz w:val="24"/>
          <w:szCs w:val="24"/>
        </w:rPr>
        <w:t>T</w:t>
      </w:r>
      <w:r w:rsidR="00F72583" w:rsidRPr="00ED47E9">
        <w:rPr>
          <w:rFonts w:asciiTheme="minorHAnsi" w:hAnsiTheme="minorHAnsi" w:cstheme="minorHAnsi"/>
          <w:sz w:val="24"/>
          <w:szCs w:val="24"/>
        </w:rPr>
        <w:t>ECHNE</w:t>
      </w:r>
      <w:r w:rsidRPr="00ED47E9">
        <w:rPr>
          <w:rFonts w:asciiTheme="minorHAnsi" w:hAnsiTheme="minorHAnsi" w:cstheme="minorHAnsi"/>
          <w:sz w:val="24"/>
          <w:szCs w:val="24"/>
        </w:rPr>
        <w:t xml:space="preserve"> </w:t>
      </w:r>
      <w:r w:rsidR="001F76B1" w:rsidRPr="00ED47E9">
        <w:rPr>
          <w:rFonts w:asciiTheme="minorHAnsi" w:hAnsiTheme="minorHAnsi" w:cstheme="minorHAnsi"/>
          <w:spacing w:val="-3"/>
          <w:sz w:val="24"/>
          <w:szCs w:val="24"/>
        </w:rPr>
        <w:t>T</w:t>
      </w:r>
      <w:r w:rsidR="001F76B1" w:rsidRPr="00ED47E9">
        <w:rPr>
          <w:rFonts w:asciiTheme="minorHAnsi" w:hAnsiTheme="minorHAnsi" w:cstheme="minorHAnsi"/>
          <w:spacing w:val="-1"/>
          <w:sz w:val="24"/>
          <w:szCs w:val="24"/>
        </w:rPr>
        <w:t>E</w:t>
      </w:r>
      <w:r w:rsidR="001F76B1" w:rsidRPr="00ED47E9">
        <w:rPr>
          <w:rFonts w:asciiTheme="minorHAnsi" w:hAnsiTheme="minorHAnsi" w:cstheme="minorHAnsi"/>
          <w:spacing w:val="-2"/>
          <w:sz w:val="24"/>
          <w:szCs w:val="24"/>
        </w:rPr>
        <w:t>R</w:t>
      </w:r>
      <w:r w:rsidR="001F76B1" w:rsidRPr="00ED47E9">
        <w:rPr>
          <w:rFonts w:asciiTheme="minorHAnsi" w:hAnsiTheme="minorHAnsi" w:cstheme="minorHAnsi"/>
          <w:sz w:val="24"/>
          <w:szCs w:val="24"/>
        </w:rPr>
        <w:t>MS OF R</w:t>
      </w:r>
      <w:r w:rsidR="001F76B1" w:rsidRPr="00ED47E9">
        <w:rPr>
          <w:rFonts w:asciiTheme="minorHAnsi" w:hAnsiTheme="minorHAnsi" w:cstheme="minorHAnsi"/>
          <w:spacing w:val="-4"/>
          <w:sz w:val="24"/>
          <w:szCs w:val="24"/>
        </w:rPr>
        <w:t>E</w:t>
      </w:r>
      <w:r w:rsidR="001F76B1" w:rsidRPr="00ED47E9">
        <w:rPr>
          <w:rFonts w:asciiTheme="minorHAnsi" w:hAnsiTheme="minorHAnsi" w:cstheme="minorHAnsi"/>
          <w:sz w:val="24"/>
          <w:szCs w:val="24"/>
        </w:rPr>
        <w:t>F</w:t>
      </w:r>
      <w:r w:rsidR="001F76B1" w:rsidRPr="00ED47E9">
        <w:rPr>
          <w:rFonts w:asciiTheme="minorHAnsi" w:hAnsiTheme="minorHAnsi" w:cstheme="minorHAnsi"/>
          <w:spacing w:val="-2"/>
          <w:sz w:val="24"/>
          <w:szCs w:val="24"/>
        </w:rPr>
        <w:t>ER</w:t>
      </w:r>
      <w:r w:rsidR="001F76B1" w:rsidRPr="00ED47E9">
        <w:rPr>
          <w:rFonts w:asciiTheme="minorHAnsi" w:hAnsiTheme="minorHAnsi" w:cstheme="minorHAnsi"/>
          <w:spacing w:val="-1"/>
          <w:sz w:val="24"/>
          <w:szCs w:val="24"/>
        </w:rPr>
        <w:t>E</w:t>
      </w:r>
      <w:r w:rsidR="001F76B1" w:rsidRPr="00ED47E9">
        <w:rPr>
          <w:rFonts w:asciiTheme="minorHAnsi" w:hAnsiTheme="minorHAnsi" w:cstheme="minorHAnsi"/>
          <w:spacing w:val="-2"/>
          <w:sz w:val="24"/>
          <w:szCs w:val="24"/>
        </w:rPr>
        <w:t>NC</w:t>
      </w:r>
      <w:r w:rsidR="001F76B1" w:rsidRPr="00ED47E9">
        <w:rPr>
          <w:rFonts w:asciiTheme="minorHAnsi" w:hAnsiTheme="minorHAnsi" w:cstheme="minorHAnsi"/>
          <w:sz w:val="24"/>
          <w:szCs w:val="24"/>
        </w:rPr>
        <w:t>E</w:t>
      </w:r>
      <w:r w:rsidR="00D36E26" w:rsidRPr="00ED47E9">
        <w:rPr>
          <w:rFonts w:asciiTheme="minorHAnsi" w:hAnsiTheme="minorHAnsi" w:cstheme="minorHAnsi"/>
          <w:sz w:val="24"/>
          <w:szCs w:val="24"/>
        </w:rPr>
        <w:t xml:space="preserve"> 202</w:t>
      </w:r>
      <w:r w:rsidR="002D3CA6">
        <w:rPr>
          <w:rFonts w:asciiTheme="minorHAnsi" w:hAnsiTheme="minorHAnsi" w:cstheme="minorHAnsi"/>
          <w:sz w:val="24"/>
          <w:szCs w:val="24"/>
        </w:rPr>
        <w:t>5-7</w:t>
      </w:r>
    </w:p>
    <w:p w14:paraId="5611B2E4" w14:textId="0008C17A" w:rsidR="00B14B69" w:rsidRDefault="00B14B69" w:rsidP="00B14B69"/>
    <w:p w14:paraId="4DB1F919" w14:textId="01B8FAD5" w:rsidR="001F76B1" w:rsidRPr="00ED47E9" w:rsidRDefault="00B14B69" w:rsidP="00B14B69">
      <w:pPr>
        <w:rPr>
          <w:rFonts w:asciiTheme="minorHAnsi" w:hAnsiTheme="minorHAnsi" w:cstheme="minorHAnsi"/>
        </w:rPr>
      </w:pPr>
      <w:r w:rsidRPr="00ED47E9">
        <w:rPr>
          <w:rFonts w:asciiTheme="minorHAnsi" w:hAnsiTheme="minorHAnsi" w:cstheme="minorHAnsi"/>
        </w:rPr>
        <w:t>The Techne EDI Committee is a sub-committee of the Techne Management Group.</w:t>
      </w:r>
      <w:r>
        <w:rPr>
          <w:rFonts w:asciiTheme="minorHAnsi" w:hAnsiTheme="minorHAnsi" w:cstheme="minorHAnsi"/>
        </w:rPr>
        <w:t xml:space="preserve"> It initiates, oversees and manages work relating to Techne’s EDI commitments.</w:t>
      </w:r>
      <w:r w:rsidR="00672043">
        <w:rPr>
          <w:rFonts w:asciiTheme="minorHAnsi" w:hAnsiTheme="minorHAnsi" w:cstheme="minorHAnsi"/>
        </w:rPr>
        <w:t xml:space="preserve"> Its role is:</w:t>
      </w:r>
    </w:p>
    <w:p w14:paraId="3FAE0F6C" w14:textId="77777777" w:rsidR="001F76B1" w:rsidRPr="00ED47E9" w:rsidRDefault="001F76B1">
      <w:pPr>
        <w:kinsoku w:val="0"/>
        <w:overflowPunct w:val="0"/>
        <w:spacing w:before="12" w:line="260" w:lineRule="exact"/>
        <w:rPr>
          <w:rFonts w:asciiTheme="minorHAnsi" w:hAnsiTheme="minorHAnsi" w:cstheme="minorHAnsi"/>
        </w:rPr>
      </w:pPr>
    </w:p>
    <w:p w14:paraId="4066D8F2" w14:textId="14BFFEED" w:rsidR="00F76090" w:rsidRDefault="00F76090" w:rsidP="00F76090">
      <w:pPr>
        <w:pStyle w:val="BodyText"/>
        <w:numPr>
          <w:ilvl w:val="0"/>
          <w:numId w:val="1"/>
        </w:numPr>
        <w:tabs>
          <w:tab w:val="left" w:pos="547"/>
        </w:tabs>
        <w:kinsoku w:val="0"/>
        <w:overflowPunct w:val="0"/>
        <w:spacing w:before="0" w:line="268" w:lineRule="auto"/>
        <w:ind w:right="486"/>
        <w:rPr>
          <w:rFonts w:asciiTheme="minorHAnsi" w:hAnsiTheme="minorHAnsi" w:cstheme="minorHAnsi"/>
          <w:sz w:val="24"/>
          <w:szCs w:val="24"/>
        </w:rPr>
      </w:pPr>
      <w:r w:rsidRPr="00ED47E9">
        <w:rPr>
          <w:rFonts w:asciiTheme="minorHAnsi" w:hAnsiTheme="minorHAnsi" w:cstheme="minorHAnsi"/>
          <w:sz w:val="24"/>
          <w:szCs w:val="24"/>
        </w:rPr>
        <w:t>To put in place processes, activities and structures to ensure that Techne is an inclusive environment for everyone, irrespective of race, ethnicity, religion, colour, national origin, age, ability, sexual orientation, gender expression and identity, socioeconomic status or background or physical appearance</w:t>
      </w:r>
    </w:p>
    <w:p w14:paraId="57449C0A" w14:textId="24A38225" w:rsidR="00DF00F6" w:rsidRPr="00B66DF3" w:rsidRDefault="00DF00F6" w:rsidP="00F76090">
      <w:pPr>
        <w:pStyle w:val="BodyText"/>
        <w:numPr>
          <w:ilvl w:val="0"/>
          <w:numId w:val="1"/>
        </w:numPr>
        <w:tabs>
          <w:tab w:val="left" w:pos="547"/>
        </w:tabs>
        <w:kinsoku w:val="0"/>
        <w:overflowPunct w:val="0"/>
        <w:spacing w:before="0" w:line="268" w:lineRule="auto"/>
        <w:ind w:right="486"/>
        <w:rPr>
          <w:rFonts w:asciiTheme="minorHAnsi" w:hAnsiTheme="minorHAnsi" w:cstheme="minorHAnsi"/>
          <w:color w:val="000000" w:themeColor="text1"/>
          <w:sz w:val="24"/>
          <w:szCs w:val="24"/>
        </w:rPr>
      </w:pPr>
      <w:r w:rsidRPr="00B66DF3">
        <w:rPr>
          <w:rFonts w:asciiTheme="minorHAnsi" w:hAnsiTheme="minorHAnsi" w:cstheme="minorHAnsi"/>
          <w:color w:val="000000" w:themeColor="text1"/>
          <w:sz w:val="24"/>
          <w:szCs w:val="24"/>
        </w:rPr>
        <w:t>To</w:t>
      </w:r>
      <w:r w:rsidR="00CE619B" w:rsidRPr="00B66DF3">
        <w:rPr>
          <w:rFonts w:asciiTheme="minorHAnsi" w:hAnsiTheme="minorHAnsi" w:cstheme="minorHAnsi"/>
          <w:color w:val="000000" w:themeColor="text1"/>
          <w:sz w:val="24"/>
          <w:szCs w:val="24"/>
        </w:rPr>
        <w:t xml:space="preserve"> put i</w:t>
      </w:r>
      <w:r w:rsidR="0072430F" w:rsidRPr="00B66DF3">
        <w:rPr>
          <w:rFonts w:asciiTheme="minorHAnsi" w:hAnsiTheme="minorHAnsi" w:cstheme="minorHAnsi"/>
          <w:color w:val="000000" w:themeColor="text1"/>
          <w:sz w:val="24"/>
          <w:szCs w:val="24"/>
        </w:rPr>
        <w:t>n place</w:t>
      </w:r>
      <w:r w:rsidR="0036597B" w:rsidRPr="00B66DF3">
        <w:rPr>
          <w:rFonts w:asciiTheme="minorHAnsi" w:hAnsiTheme="minorHAnsi" w:cstheme="minorHAnsi"/>
          <w:color w:val="000000" w:themeColor="text1"/>
          <w:sz w:val="24"/>
          <w:szCs w:val="24"/>
        </w:rPr>
        <w:t xml:space="preserve"> the</w:t>
      </w:r>
      <w:r w:rsidR="0072430F" w:rsidRPr="00B66DF3">
        <w:rPr>
          <w:rFonts w:asciiTheme="minorHAnsi" w:hAnsiTheme="minorHAnsi" w:cstheme="minorHAnsi"/>
          <w:color w:val="000000" w:themeColor="text1"/>
          <w:sz w:val="24"/>
          <w:szCs w:val="24"/>
        </w:rPr>
        <w:t xml:space="preserve"> processes, activities and structures </w:t>
      </w:r>
      <w:r w:rsidR="0036597B" w:rsidRPr="00B66DF3">
        <w:rPr>
          <w:rFonts w:asciiTheme="minorHAnsi" w:hAnsiTheme="minorHAnsi" w:cstheme="minorHAnsi"/>
          <w:color w:val="000000" w:themeColor="text1"/>
          <w:sz w:val="24"/>
          <w:szCs w:val="24"/>
        </w:rPr>
        <w:t xml:space="preserve">that will </w:t>
      </w:r>
      <w:r w:rsidRPr="00B66DF3">
        <w:rPr>
          <w:rFonts w:asciiTheme="minorHAnsi" w:hAnsiTheme="minorHAnsi" w:cstheme="minorHAnsi"/>
          <w:color w:val="000000" w:themeColor="text1"/>
          <w:sz w:val="24"/>
          <w:szCs w:val="24"/>
        </w:rPr>
        <w:t xml:space="preserve">ensure the well-being of </w:t>
      </w:r>
      <w:r w:rsidR="0072430F" w:rsidRPr="00B66DF3">
        <w:rPr>
          <w:rFonts w:asciiTheme="minorHAnsi" w:hAnsiTheme="minorHAnsi" w:cstheme="minorHAnsi"/>
          <w:color w:val="000000" w:themeColor="text1"/>
          <w:sz w:val="24"/>
          <w:szCs w:val="24"/>
        </w:rPr>
        <w:t xml:space="preserve">our </w:t>
      </w:r>
      <w:r w:rsidRPr="00B66DF3">
        <w:rPr>
          <w:rFonts w:asciiTheme="minorHAnsi" w:hAnsiTheme="minorHAnsi" w:cstheme="minorHAnsi"/>
          <w:color w:val="000000" w:themeColor="text1"/>
          <w:sz w:val="24"/>
          <w:szCs w:val="24"/>
        </w:rPr>
        <w:t>students</w:t>
      </w:r>
    </w:p>
    <w:p w14:paraId="710FDC21" w14:textId="3453CC36" w:rsidR="00F76090" w:rsidRPr="00B66DF3" w:rsidRDefault="00F76090" w:rsidP="00F76090">
      <w:pPr>
        <w:pStyle w:val="BodyText"/>
        <w:numPr>
          <w:ilvl w:val="0"/>
          <w:numId w:val="1"/>
        </w:numPr>
        <w:tabs>
          <w:tab w:val="left" w:pos="547"/>
        </w:tabs>
        <w:kinsoku w:val="0"/>
        <w:overflowPunct w:val="0"/>
        <w:spacing w:before="0" w:line="268" w:lineRule="auto"/>
        <w:ind w:right="486"/>
        <w:rPr>
          <w:rFonts w:asciiTheme="minorHAnsi" w:hAnsiTheme="minorHAnsi" w:cstheme="minorHAnsi"/>
          <w:color w:val="000000" w:themeColor="text1"/>
          <w:sz w:val="24"/>
          <w:szCs w:val="24"/>
        </w:rPr>
      </w:pPr>
      <w:r w:rsidRPr="00B66DF3">
        <w:rPr>
          <w:rFonts w:asciiTheme="minorHAnsi" w:hAnsiTheme="minorHAnsi" w:cstheme="minorHAnsi"/>
          <w:color w:val="000000" w:themeColor="text1"/>
          <w:spacing w:val="1"/>
          <w:sz w:val="24"/>
          <w:szCs w:val="24"/>
        </w:rPr>
        <w:t xml:space="preserve">To </w:t>
      </w:r>
      <w:r w:rsidRPr="00B66DF3">
        <w:rPr>
          <w:rFonts w:asciiTheme="minorHAnsi" w:hAnsiTheme="minorHAnsi" w:cstheme="minorHAnsi"/>
          <w:color w:val="000000" w:themeColor="text1"/>
          <w:sz w:val="24"/>
          <w:szCs w:val="24"/>
        </w:rPr>
        <w:t>oversee the</w:t>
      </w:r>
      <w:r w:rsidR="002D3CA6">
        <w:rPr>
          <w:rFonts w:asciiTheme="minorHAnsi" w:hAnsiTheme="minorHAnsi" w:cstheme="minorHAnsi"/>
          <w:color w:val="000000" w:themeColor="text1"/>
          <w:sz w:val="24"/>
          <w:szCs w:val="24"/>
        </w:rPr>
        <w:t xml:space="preserve"> delivery </w:t>
      </w:r>
      <w:r w:rsidRPr="00B66DF3">
        <w:rPr>
          <w:rFonts w:asciiTheme="minorHAnsi" w:hAnsiTheme="minorHAnsi" w:cstheme="minorHAnsi"/>
          <w:color w:val="000000" w:themeColor="text1"/>
          <w:sz w:val="24"/>
          <w:szCs w:val="24"/>
        </w:rPr>
        <w:t>of a comprehensive EDI action plan</w:t>
      </w:r>
    </w:p>
    <w:p w14:paraId="31D1463C" w14:textId="245BE7A0" w:rsidR="005E6D75" w:rsidRPr="00B66DF3" w:rsidRDefault="005E6D75" w:rsidP="00F76090">
      <w:pPr>
        <w:pStyle w:val="BodyText"/>
        <w:numPr>
          <w:ilvl w:val="0"/>
          <w:numId w:val="1"/>
        </w:numPr>
        <w:tabs>
          <w:tab w:val="left" w:pos="547"/>
        </w:tabs>
        <w:kinsoku w:val="0"/>
        <w:overflowPunct w:val="0"/>
        <w:spacing w:before="0" w:line="268" w:lineRule="auto"/>
        <w:ind w:right="486"/>
        <w:rPr>
          <w:rFonts w:asciiTheme="minorHAnsi" w:hAnsiTheme="minorHAnsi" w:cstheme="minorHAnsi"/>
          <w:color w:val="000000" w:themeColor="text1"/>
          <w:sz w:val="24"/>
          <w:szCs w:val="24"/>
        </w:rPr>
      </w:pPr>
      <w:r w:rsidRPr="00B66DF3">
        <w:rPr>
          <w:rFonts w:asciiTheme="minorHAnsi" w:hAnsiTheme="minorHAnsi" w:cstheme="minorHAnsi"/>
          <w:color w:val="000000" w:themeColor="text1"/>
          <w:sz w:val="24"/>
          <w:szCs w:val="24"/>
        </w:rPr>
        <w:t>To oversee</w:t>
      </w:r>
      <w:r w:rsidR="0072430F" w:rsidRPr="00B66DF3">
        <w:rPr>
          <w:rFonts w:asciiTheme="minorHAnsi" w:hAnsiTheme="minorHAnsi" w:cstheme="minorHAnsi"/>
          <w:color w:val="000000" w:themeColor="text1"/>
          <w:sz w:val="24"/>
          <w:szCs w:val="24"/>
        </w:rPr>
        <w:t xml:space="preserve"> the collection and review of</w:t>
      </w:r>
      <w:r w:rsidRPr="00B66DF3">
        <w:rPr>
          <w:rFonts w:asciiTheme="minorHAnsi" w:hAnsiTheme="minorHAnsi" w:cstheme="minorHAnsi"/>
          <w:color w:val="000000" w:themeColor="text1"/>
          <w:sz w:val="24"/>
          <w:szCs w:val="24"/>
        </w:rPr>
        <w:t xml:space="preserve"> data collection</w:t>
      </w:r>
      <w:r w:rsidR="0036597B" w:rsidRPr="00B66DF3">
        <w:rPr>
          <w:rFonts w:asciiTheme="minorHAnsi" w:hAnsiTheme="minorHAnsi" w:cstheme="minorHAnsi"/>
          <w:color w:val="000000" w:themeColor="text1"/>
          <w:sz w:val="24"/>
          <w:szCs w:val="24"/>
        </w:rPr>
        <w:t xml:space="preserve"> for</w:t>
      </w:r>
      <w:r w:rsidR="0072430F" w:rsidRPr="00B66DF3">
        <w:rPr>
          <w:rFonts w:asciiTheme="minorHAnsi" w:hAnsiTheme="minorHAnsi" w:cstheme="minorHAnsi"/>
          <w:color w:val="000000" w:themeColor="text1"/>
          <w:sz w:val="24"/>
          <w:szCs w:val="24"/>
        </w:rPr>
        <w:t xml:space="preserve"> </w:t>
      </w:r>
      <w:r w:rsidRPr="00B66DF3">
        <w:rPr>
          <w:rFonts w:asciiTheme="minorHAnsi" w:hAnsiTheme="minorHAnsi" w:cstheme="minorHAnsi"/>
          <w:color w:val="000000" w:themeColor="text1"/>
          <w:sz w:val="24"/>
          <w:szCs w:val="24"/>
        </w:rPr>
        <w:t>EDI purposes</w:t>
      </w:r>
    </w:p>
    <w:p w14:paraId="2EA36898" w14:textId="74D1A3D6" w:rsidR="00507E74" w:rsidRPr="00B66DF3" w:rsidRDefault="00507E74" w:rsidP="00F76090">
      <w:pPr>
        <w:pStyle w:val="BodyText"/>
        <w:numPr>
          <w:ilvl w:val="0"/>
          <w:numId w:val="1"/>
        </w:numPr>
        <w:tabs>
          <w:tab w:val="left" w:pos="547"/>
        </w:tabs>
        <w:kinsoku w:val="0"/>
        <w:overflowPunct w:val="0"/>
        <w:spacing w:before="0" w:line="268" w:lineRule="auto"/>
        <w:ind w:right="486"/>
        <w:rPr>
          <w:rFonts w:asciiTheme="minorHAnsi" w:hAnsiTheme="minorHAnsi" w:cstheme="minorHAnsi"/>
          <w:color w:val="000000" w:themeColor="text1"/>
          <w:sz w:val="24"/>
          <w:szCs w:val="24"/>
        </w:rPr>
      </w:pPr>
      <w:r w:rsidRPr="00B66DF3">
        <w:rPr>
          <w:rFonts w:asciiTheme="minorHAnsi" w:hAnsiTheme="minorHAnsi" w:cstheme="minorHAnsi"/>
          <w:color w:val="000000" w:themeColor="text1"/>
          <w:sz w:val="24"/>
          <w:szCs w:val="24"/>
        </w:rPr>
        <w:t>To monitor progress of activities and processes in relation to EDI</w:t>
      </w:r>
    </w:p>
    <w:p w14:paraId="2B6E4557" w14:textId="29874A38" w:rsidR="00F76090" w:rsidRPr="00B66DF3" w:rsidRDefault="00F76090">
      <w:pPr>
        <w:pStyle w:val="BodyText"/>
        <w:numPr>
          <w:ilvl w:val="0"/>
          <w:numId w:val="1"/>
        </w:numPr>
        <w:tabs>
          <w:tab w:val="left" w:pos="547"/>
        </w:tabs>
        <w:kinsoku w:val="0"/>
        <w:overflowPunct w:val="0"/>
        <w:spacing w:before="61" w:line="269" w:lineRule="auto"/>
        <w:ind w:right="150"/>
        <w:rPr>
          <w:rFonts w:asciiTheme="minorHAnsi" w:hAnsiTheme="minorHAnsi" w:cstheme="minorHAnsi"/>
          <w:color w:val="000000" w:themeColor="text1"/>
          <w:sz w:val="24"/>
          <w:szCs w:val="24"/>
        </w:rPr>
      </w:pPr>
      <w:r w:rsidRPr="00B66DF3">
        <w:rPr>
          <w:rFonts w:asciiTheme="minorHAnsi" w:hAnsiTheme="minorHAnsi" w:cstheme="minorHAnsi"/>
          <w:color w:val="000000" w:themeColor="text1"/>
          <w:sz w:val="24"/>
          <w:szCs w:val="24"/>
        </w:rPr>
        <w:t>To report to Techne Management Group on EDI activities and matters</w:t>
      </w:r>
    </w:p>
    <w:p w14:paraId="260A4E24" w14:textId="46371B63" w:rsidR="00F76090" w:rsidRPr="00B66DF3" w:rsidRDefault="00F76090">
      <w:pPr>
        <w:pStyle w:val="BodyText"/>
        <w:numPr>
          <w:ilvl w:val="0"/>
          <w:numId w:val="1"/>
        </w:numPr>
        <w:tabs>
          <w:tab w:val="left" w:pos="547"/>
        </w:tabs>
        <w:kinsoku w:val="0"/>
        <w:overflowPunct w:val="0"/>
        <w:spacing w:before="61" w:line="269" w:lineRule="auto"/>
        <w:ind w:right="150"/>
        <w:rPr>
          <w:rFonts w:asciiTheme="minorHAnsi" w:hAnsiTheme="minorHAnsi" w:cstheme="minorHAnsi"/>
          <w:color w:val="000000" w:themeColor="text1"/>
          <w:sz w:val="24"/>
          <w:szCs w:val="24"/>
        </w:rPr>
      </w:pPr>
      <w:r w:rsidRPr="00B66DF3">
        <w:rPr>
          <w:rFonts w:asciiTheme="minorHAnsi" w:hAnsiTheme="minorHAnsi" w:cstheme="minorHAnsi"/>
          <w:color w:val="000000" w:themeColor="text1"/>
          <w:sz w:val="24"/>
          <w:szCs w:val="24"/>
        </w:rPr>
        <w:t>To liaise with other Techne sub committees and groups in relation to EDI activities and matters</w:t>
      </w:r>
    </w:p>
    <w:p w14:paraId="60A5AA15" w14:textId="4E7ACB5C"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p>
    <w:p w14:paraId="0EFA1DB6" w14:textId="3B273D31" w:rsidR="00507E74" w:rsidRPr="00ED47E9" w:rsidRDefault="00507E74" w:rsidP="00B14B69">
      <w:pPr>
        <w:pStyle w:val="BodyText"/>
        <w:tabs>
          <w:tab w:val="left" w:pos="547"/>
        </w:tabs>
        <w:kinsoku w:val="0"/>
        <w:overflowPunct w:val="0"/>
        <w:spacing w:before="61" w:line="269" w:lineRule="auto"/>
        <w:ind w:left="0" w:right="150" w:firstLine="0"/>
        <w:rPr>
          <w:rFonts w:asciiTheme="minorHAnsi" w:hAnsiTheme="minorHAnsi" w:cstheme="minorHAnsi"/>
          <w:b/>
          <w:bCs/>
          <w:sz w:val="24"/>
          <w:szCs w:val="24"/>
        </w:rPr>
      </w:pPr>
      <w:r w:rsidRPr="00ED47E9">
        <w:rPr>
          <w:rFonts w:asciiTheme="minorHAnsi" w:hAnsiTheme="minorHAnsi" w:cstheme="minorHAnsi"/>
          <w:b/>
          <w:bCs/>
          <w:sz w:val="24"/>
          <w:szCs w:val="24"/>
        </w:rPr>
        <w:t>TECHNE EDI COMMITTEE MEMBERSHIP</w:t>
      </w:r>
    </w:p>
    <w:p w14:paraId="6B635039" w14:textId="5C09893A"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p>
    <w:p w14:paraId="74E24CE9" w14:textId="4B3B79A1"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b/>
          <w:bCs/>
          <w:sz w:val="24"/>
          <w:szCs w:val="24"/>
        </w:rPr>
      </w:pPr>
      <w:r w:rsidRPr="00ED47E9">
        <w:rPr>
          <w:rFonts w:asciiTheme="minorHAnsi" w:hAnsiTheme="minorHAnsi" w:cstheme="minorHAnsi"/>
          <w:b/>
          <w:bCs/>
          <w:sz w:val="24"/>
          <w:szCs w:val="24"/>
        </w:rPr>
        <w:t>Ex Officio</w:t>
      </w:r>
    </w:p>
    <w:p w14:paraId="43B5FCAA" w14:textId="0E58621E" w:rsidR="00507E74" w:rsidRPr="00ED47E9" w:rsidRDefault="002D3CA6"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Pr>
          <w:rFonts w:asciiTheme="minorHAnsi" w:hAnsiTheme="minorHAnsi" w:cstheme="minorHAnsi"/>
          <w:sz w:val="24"/>
          <w:szCs w:val="24"/>
        </w:rPr>
        <w:t xml:space="preserve">Techne </w:t>
      </w:r>
      <w:r w:rsidR="00507E74" w:rsidRPr="00ED47E9">
        <w:rPr>
          <w:rFonts w:asciiTheme="minorHAnsi" w:hAnsiTheme="minorHAnsi" w:cstheme="minorHAnsi"/>
          <w:sz w:val="24"/>
          <w:szCs w:val="24"/>
        </w:rPr>
        <w:t>Director Techne</w:t>
      </w:r>
      <w:r>
        <w:rPr>
          <w:rFonts w:asciiTheme="minorHAnsi" w:hAnsiTheme="minorHAnsi" w:cstheme="minorHAnsi"/>
          <w:sz w:val="24"/>
          <w:szCs w:val="24"/>
        </w:rPr>
        <w:t xml:space="preserve"> and/or Techne Deputy Director </w:t>
      </w:r>
    </w:p>
    <w:p w14:paraId="3DC231DE" w14:textId="7F05B6B7" w:rsidR="0038722F" w:rsidRPr="00ED47E9" w:rsidRDefault="0038722F"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Pr>
          <w:rFonts w:asciiTheme="minorHAnsi" w:hAnsiTheme="minorHAnsi" w:cstheme="minorHAnsi"/>
          <w:sz w:val="24"/>
          <w:szCs w:val="24"/>
        </w:rPr>
        <w:t xml:space="preserve">Techne </w:t>
      </w:r>
      <w:r w:rsidR="00C22F15">
        <w:rPr>
          <w:rFonts w:asciiTheme="minorHAnsi" w:hAnsiTheme="minorHAnsi" w:cstheme="minorHAnsi"/>
          <w:sz w:val="24"/>
          <w:szCs w:val="24"/>
        </w:rPr>
        <w:t>M</w:t>
      </w:r>
      <w:r>
        <w:rPr>
          <w:rFonts w:asciiTheme="minorHAnsi" w:hAnsiTheme="minorHAnsi" w:cstheme="minorHAnsi"/>
          <w:sz w:val="24"/>
          <w:szCs w:val="24"/>
        </w:rPr>
        <w:t>anager</w:t>
      </w:r>
      <w:r w:rsidR="002D3CA6">
        <w:rPr>
          <w:rFonts w:asciiTheme="minorHAnsi" w:hAnsiTheme="minorHAnsi" w:cstheme="minorHAnsi"/>
          <w:sz w:val="24"/>
          <w:szCs w:val="24"/>
        </w:rPr>
        <w:t xml:space="preserve"> and/or </w:t>
      </w:r>
      <w:proofErr w:type="gramStart"/>
      <w:r w:rsidR="002D3CA6">
        <w:rPr>
          <w:rFonts w:asciiTheme="minorHAnsi" w:hAnsiTheme="minorHAnsi" w:cstheme="minorHAnsi"/>
          <w:sz w:val="24"/>
          <w:szCs w:val="24"/>
        </w:rPr>
        <w:t>other</w:t>
      </w:r>
      <w:proofErr w:type="gramEnd"/>
      <w:r w:rsidR="002D3CA6">
        <w:rPr>
          <w:rFonts w:asciiTheme="minorHAnsi" w:hAnsiTheme="minorHAnsi" w:cstheme="minorHAnsi"/>
          <w:sz w:val="24"/>
          <w:szCs w:val="24"/>
        </w:rPr>
        <w:t xml:space="preserve"> representative of Techne administrative team </w:t>
      </w:r>
    </w:p>
    <w:p w14:paraId="00D191D0" w14:textId="4B304706" w:rsidR="00FD4BAB" w:rsidRDefault="00FD4BAB"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sidRPr="00ED47E9">
        <w:rPr>
          <w:rFonts w:asciiTheme="minorHAnsi" w:hAnsiTheme="minorHAnsi" w:cstheme="minorHAnsi"/>
          <w:sz w:val="24"/>
          <w:szCs w:val="24"/>
        </w:rPr>
        <w:t>One representative from each Techne HEI (9)</w:t>
      </w:r>
      <w:r w:rsidR="00672043">
        <w:rPr>
          <w:rFonts w:asciiTheme="minorHAnsi" w:hAnsiTheme="minorHAnsi" w:cstheme="minorHAnsi"/>
          <w:sz w:val="24"/>
          <w:szCs w:val="24"/>
        </w:rPr>
        <w:t>, one of whom will act as Chair</w:t>
      </w:r>
    </w:p>
    <w:p w14:paraId="16218254" w14:textId="2C2951C2" w:rsidR="00482993" w:rsidRDefault="00482993"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Pr>
          <w:rFonts w:asciiTheme="minorHAnsi" w:hAnsiTheme="minorHAnsi" w:cstheme="minorHAnsi"/>
          <w:sz w:val="24"/>
          <w:szCs w:val="24"/>
        </w:rPr>
        <w:t>Techne lead on supervisor training</w:t>
      </w:r>
    </w:p>
    <w:p w14:paraId="48324503" w14:textId="1233FC05" w:rsidR="00482993" w:rsidRDefault="00482993"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Pr>
          <w:rFonts w:asciiTheme="minorHAnsi" w:hAnsiTheme="minorHAnsi" w:cstheme="minorHAnsi"/>
          <w:sz w:val="24"/>
          <w:szCs w:val="24"/>
        </w:rPr>
        <w:t>Techne lead on PGR training</w:t>
      </w:r>
    </w:p>
    <w:p w14:paraId="3C7CC142" w14:textId="7A0469F7"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p>
    <w:p w14:paraId="64E58170" w14:textId="4548AE38" w:rsidR="00FD4BAB" w:rsidRPr="00ED47E9" w:rsidRDefault="00FD4BAB" w:rsidP="00FD4BAB">
      <w:pPr>
        <w:pStyle w:val="BodyText"/>
        <w:tabs>
          <w:tab w:val="left" w:pos="547"/>
        </w:tabs>
        <w:kinsoku w:val="0"/>
        <w:overflowPunct w:val="0"/>
        <w:spacing w:before="61" w:line="269" w:lineRule="auto"/>
        <w:ind w:right="150"/>
        <w:rPr>
          <w:rFonts w:asciiTheme="minorHAnsi" w:hAnsiTheme="minorHAnsi" w:cstheme="minorHAnsi"/>
          <w:sz w:val="24"/>
          <w:szCs w:val="24"/>
        </w:rPr>
      </w:pPr>
      <w:r w:rsidRPr="00ED47E9">
        <w:rPr>
          <w:rFonts w:asciiTheme="minorHAnsi" w:hAnsiTheme="minorHAnsi" w:cstheme="minorHAnsi"/>
          <w:b/>
          <w:bCs/>
          <w:sz w:val="24"/>
          <w:szCs w:val="24"/>
        </w:rPr>
        <w:t>Nominated/Elected</w:t>
      </w:r>
    </w:p>
    <w:p w14:paraId="10507A8E" w14:textId="632D6B2C" w:rsidR="00FD4BAB" w:rsidRPr="00ED47E9" w:rsidRDefault="00B14B69" w:rsidP="00FD4BAB">
      <w:pPr>
        <w:pStyle w:val="BodyText"/>
        <w:tabs>
          <w:tab w:val="left" w:pos="547"/>
        </w:tabs>
        <w:kinsoku w:val="0"/>
        <w:overflowPunct w:val="0"/>
        <w:spacing w:before="61" w:line="269" w:lineRule="auto"/>
        <w:ind w:right="150"/>
        <w:rPr>
          <w:rFonts w:asciiTheme="minorHAnsi" w:hAnsiTheme="minorHAnsi" w:cstheme="minorHAnsi"/>
          <w:sz w:val="24"/>
          <w:szCs w:val="24"/>
        </w:rPr>
      </w:pPr>
      <w:r>
        <w:rPr>
          <w:rFonts w:asciiTheme="minorHAnsi" w:hAnsiTheme="minorHAnsi" w:cstheme="minorHAnsi"/>
          <w:sz w:val="24"/>
          <w:szCs w:val="24"/>
        </w:rPr>
        <w:t xml:space="preserve">Techne </w:t>
      </w:r>
      <w:r w:rsidR="00FD4BAB" w:rsidRPr="00ED47E9">
        <w:rPr>
          <w:rFonts w:asciiTheme="minorHAnsi" w:hAnsiTheme="minorHAnsi" w:cstheme="minorHAnsi"/>
          <w:sz w:val="24"/>
          <w:szCs w:val="24"/>
        </w:rPr>
        <w:t>PGR representatives x 2</w:t>
      </w:r>
    </w:p>
    <w:p w14:paraId="32001A5E" w14:textId="49004C55" w:rsidR="00507E74" w:rsidRPr="00ED47E9" w:rsidRDefault="00507E74" w:rsidP="00B14B69">
      <w:pPr>
        <w:pStyle w:val="BodyText"/>
        <w:tabs>
          <w:tab w:val="left" w:pos="547"/>
        </w:tabs>
        <w:kinsoku w:val="0"/>
        <w:overflowPunct w:val="0"/>
        <w:spacing w:before="61" w:line="269" w:lineRule="auto"/>
        <w:ind w:left="0" w:right="150" w:firstLine="0"/>
        <w:rPr>
          <w:rFonts w:asciiTheme="minorHAnsi" w:hAnsiTheme="minorHAnsi" w:cstheme="minorHAnsi"/>
          <w:sz w:val="24"/>
          <w:szCs w:val="24"/>
        </w:rPr>
      </w:pPr>
    </w:p>
    <w:p w14:paraId="2B7D3DF5" w14:textId="368A2AE5"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b/>
          <w:bCs/>
          <w:sz w:val="24"/>
          <w:szCs w:val="24"/>
        </w:rPr>
      </w:pPr>
      <w:r w:rsidRPr="00ED47E9">
        <w:rPr>
          <w:rFonts w:asciiTheme="minorHAnsi" w:hAnsiTheme="minorHAnsi" w:cstheme="minorHAnsi"/>
          <w:b/>
          <w:bCs/>
          <w:sz w:val="24"/>
          <w:szCs w:val="24"/>
        </w:rPr>
        <w:t>Co-opted</w:t>
      </w:r>
    </w:p>
    <w:p w14:paraId="3DE7D219" w14:textId="13C0BDB1" w:rsidR="00FD4BAB" w:rsidRPr="00FD4BAB" w:rsidRDefault="00FD4BAB" w:rsidP="00FD4BAB">
      <w:pPr>
        <w:widowControl/>
        <w:autoSpaceDE/>
        <w:autoSpaceDN/>
        <w:adjustRightInd/>
        <w:ind w:left="119"/>
        <w:rPr>
          <w:rFonts w:asciiTheme="minorHAnsi" w:eastAsia="Times New Roman" w:hAnsiTheme="minorHAnsi" w:cstheme="minorHAnsi"/>
        </w:rPr>
      </w:pPr>
      <w:r w:rsidRPr="00FD4BAB">
        <w:rPr>
          <w:rFonts w:asciiTheme="minorHAnsi" w:eastAsia="Times New Roman" w:hAnsiTheme="minorHAnsi" w:cstheme="minorHAnsi"/>
          <w:color w:val="000000"/>
        </w:rPr>
        <w:t xml:space="preserve">The </w:t>
      </w:r>
      <w:r w:rsidRPr="00ED47E9">
        <w:rPr>
          <w:rFonts w:asciiTheme="minorHAnsi" w:eastAsia="Times New Roman" w:hAnsiTheme="minorHAnsi" w:cstheme="minorHAnsi"/>
          <w:color w:val="000000"/>
        </w:rPr>
        <w:t>Committee</w:t>
      </w:r>
      <w:r w:rsidRPr="00FD4BAB">
        <w:rPr>
          <w:rFonts w:asciiTheme="minorHAnsi" w:eastAsia="Times New Roman" w:hAnsiTheme="minorHAnsi" w:cstheme="minorHAnsi"/>
          <w:color w:val="000000"/>
        </w:rPr>
        <w:t xml:space="preserve"> may co-opt additional members to support fulfilment of its remit </w:t>
      </w:r>
      <w:r w:rsidRPr="00ED47E9">
        <w:rPr>
          <w:rFonts w:asciiTheme="minorHAnsi" w:eastAsia="Times New Roman" w:hAnsiTheme="minorHAnsi" w:cstheme="minorHAnsi"/>
          <w:color w:val="000000"/>
        </w:rPr>
        <w:t xml:space="preserve">and </w:t>
      </w:r>
      <w:r w:rsidRPr="00FD4BAB">
        <w:rPr>
          <w:rFonts w:asciiTheme="minorHAnsi" w:eastAsia="Times New Roman" w:hAnsiTheme="minorHAnsi" w:cstheme="minorHAnsi"/>
          <w:color w:val="000000"/>
        </w:rPr>
        <w:t>will periodically invite relevant staff to attend meetings to facilitate discussion of specific topics.</w:t>
      </w:r>
    </w:p>
    <w:p w14:paraId="6D9C544D" w14:textId="215B0842"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p>
    <w:p w14:paraId="3C58903D" w14:textId="03B88ECB"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b/>
          <w:bCs/>
          <w:sz w:val="24"/>
          <w:szCs w:val="24"/>
        </w:rPr>
      </w:pPr>
      <w:r w:rsidRPr="00ED47E9">
        <w:rPr>
          <w:rFonts w:asciiTheme="minorHAnsi" w:hAnsiTheme="minorHAnsi" w:cstheme="minorHAnsi"/>
          <w:b/>
          <w:bCs/>
          <w:sz w:val="24"/>
          <w:szCs w:val="24"/>
        </w:rPr>
        <w:t>Secretary</w:t>
      </w:r>
    </w:p>
    <w:p w14:paraId="5A4AC242" w14:textId="565A7FA2" w:rsidR="00507E74" w:rsidRPr="00ED47E9" w:rsidRDefault="00FD4BAB"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sidRPr="00ED47E9">
        <w:rPr>
          <w:rFonts w:asciiTheme="minorHAnsi" w:hAnsiTheme="minorHAnsi" w:cstheme="minorHAnsi"/>
          <w:sz w:val="24"/>
          <w:szCs w:val="24"/>
        </w:rPr>
        <w:t>Post to rotate among administrators from Techne HEIs</w:t>
      </w:r>
    </w:p>
    <w:p w14:paraId="68DF3C7F" w14:textId="77777777" w:rsidR="00FD4BAB" w:rsidRPr="00ED47E9" w:rsidRDefault="00FD4BAB" w:rsidP="002D3CA6">
      <w:pPr>
        <w:pStyle w:val="BodyText"/>
        <w:tabs>
          <w:tab w:val="left" w:pos="547"/>
        </w:tabs>
        <w:kinsoku w:val="0"/>
        <w:overflowPunct w:val="0"/>
        <w:spacing w:before="61" w:line="269" w:lineRule="auto"/>
        <w:ind w:right="150"/>
        <w:jc w:val="center"/>
        <w:rPr>
          <w:rFonts w:asciiTheme="minorHAnsi" w:hAnsiTheme="minorHAnsi" w:cstheme="minorHAnsi"/>
          <w:sz w:val="24"/>
          <w:szCs w:val="24"/>
        </w:rPr>
      </w:pPr>
    </w:p>
    <w:p w14:paraId="28AAE49B" w14:textId="72280295" w:rsidR="00507E74" w:rsidRPr="00ED47E9" w:rsidRDefault="00FD4BAB" w:rsidP="00507E74">
      <w:pPr>
        <w:pStyle w:val="BodyText"/>
        <w:tabs>
          <w:tab w:val="left" w:pos="547"/>
        </w:tabs>
        <w:kinsoku w:val="0"/>
        <w:overflowPunct w:val="0"/>
        <w:spacing w:before="61" w:line="269" w:lineRule="auto"/>
        <w:ind w:right="150"/>
        <w:rPr>
          <w:rFonts w:asciiTheme="minorHAnsi" w:hAnsiTheme="minorHAnsi" w:cstheme="minorHAnsi"/>
          <w:b/>
          <w:bCs/>
          <w:sz w:val="24"/>
          <w:szCs w:val="24"/>
        </w:rPr>
      </w:pPr>
      <w:r w:rsidRPr="00ED47E9">
        <w:rPr>
          <w:rFonts w:asciiTheme="minorHAnsi" w:hAnsiTheme="minorHAnsi" w:cstheme="minorHAnsi"/>
          <w:b/>
          <w:bCs/>
          <w:sz w:val="24"/>
          <w:szCs w:val="24"/>
        </w:rPr>
        <w:lastRenderedPageBreak/>
        <w:t>Committee r</w:t>
      </w:r>
      <w:r w:rsidR="00507E74" w:rsidRPr="00ED47E9">
        <w:rPr>
          <w:rFonts w:asciiTheme="minorHAnsi" w:hAnsiTheme="minorHAnsi" w:cstheme="minorHAnsi"/>
          <w:b/>
          <w:bCs/>
          <w:sz w:val="24"/>
          <w:szCs w:val="24"/>
        </w:rPr>
        <w:t>eports to</w:t>
      </w:r>
    </w:p>
    <w:p w14:paraId="24456740" w14:textId="117BFD92" w:rsidR="00507E74" w:rsidRPr="00ED47E9" w:rsidRDefault="00FD4BAB"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sidRPr="00ED47E9">
        <w:rPr>
          <w:rFonts w:asciiTheme="minorHAnsi" w:hAnsiTheme="minorHAnsi" w:cstheme="minorHAnsi"/>
          <w:sz w:val="24"/>
          <w:szCs w:val="24"/>
        </w:rPr>
        <w:t>Techne Management Group</w:t>
      </w:r>
    </w:p>
    <w:p w14:paraId="5CBB7E43" w14:textId="77777777" w:rsidR="00FD4BAB" w:rsidRPr="00ED47E9" w:rsidRDefault="00FD4BAB"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p>
    <w:p w14:paraId="5635DF28" w14:textId="754AE1B7" w:rsidR="00507E74" w:rsidRPr="00ED47E9" w:rsidRDefault="00507E74" w:rsidP="00507E74">
      <w:pPr>
        <w:pStyle w:val="BodyText"/>
        <w:tabs>
          <w:tab w:val="left" w:pos="547"/>
        </w:tabs>
        <w:kinsoku w:val="0"/>
        <w:overflowPunct w:val="0"/>
        <w:spacing w:before="61" w:line="269" w:lineRule="auto"/>
        <w:ind w:right="150"/>
        <w:rPr>
          <w:rFonts w:asciiTheme="minorHAnsi" w:hAnsiTheme="minorHAnsi" w:cstheme="minorHAnsi"/>
          <w:b/>
          <w:bCs/>
          <w:sz w:val="24"/>
          <w:szCs w:val="24"/>
        </w:rPr>
      </w:pPr>
      <w:r w:rsidRPr="00ED47E9">
        <w:rPr>
          <w:rFonts w:asciiTheme="minorHAnsi" w:hAnsiTheme="minorHAnsi" w:cstheme="minorHAnsi"/>
          <w:b/>
          <w:bCs/>
          <w:sz w:val="24"/>
          <w:szCs w:val="24"/>
        </w:rPr>
        <w:t>Frequency</w:t>
      </w:r>
    </w:p>
    <w:p w14:paraId="54C21B25" w14:textId="7E3D5205" w:rsidR="00507E74" w:rsidRDefault="00FD4BAB"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sidRPr="00ED47E9">
        <w:rPr>
          <w:rFonts w:asciiTheme="minorHAnsi" w:hAnsiTheme="minorHAnsi" w:cstheme="minorHAnsi"/>
          <w:sz w:val="24"/>
          <w:szCs w:val="24"/>
        </w:rPr>
        <w:t>Six meetings per year</w:t>
      </w:r>
    </w:p>
    <w:p w14:paraId="1180842D" w14:textId="77777777" w:rsidR="00B14B69" w:rsidRPr="00ED47E9" w:rsidRDefault="00B14B69"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p>
    <w:p w14:paraId="2E451B5C" w14:textId="7C165827" w:rsidR="00507E74" w:rsidRPr="00B14B69" w:rsidRDefault="00507E74" w:rsidP="00507E74">
      <w:pPr>
        <w:pStyle w:val="BodyText"/>
        <w:tabs>
          <w:tab w:val="left" w:pos="547"/>
        </w:tabs>
        <w:kinsoku w:val="0"/>
        <w:overflowPunct w:val="0"/>
        <w:spacing w:before="61" w:line="269" w:lineRule="auto"/>
        <w:ind w:right="150"/>
        <w:rPr>
          <w:rFonts w:asciiTheme="minorHAnsi" w:hAnsiTheme="minorHAnsi" w:cstheme="minorHAnsi"/>
          <w:b/>
          <w:bCs/>
          <w:sz w:val="24"/>
          <w:szCs w:val="24"/>
        </w:rPr>
      </w:pPr>
      <w:r w:rsidRPr="00B14B69">
        <w:rPr>
          <w:rFonts w:asciiTheme="minorHAnsi" w:hAnsiTheme="minorHAnsi" w:cstheme="minorHAnsi"/>
          <w:b/>
          <w:bCs/>
          <w:sz w:val="24"/>
          <w:szCs w:val="24"/>
        </w:rPr>
        <w:t>Quorum</w:t>
      </w:r>
    </w:p>
    <w:p w14:paraId="286B57A3" w14:textId="40791E75" w:rsidR="00507E74" w:rsidRPr="00ED47E9" w:rsidRDefault="00B14B69" w:rsidP="00507E74">
      <w:pPr>
        <w:pStyle w:val="BodyText"/>
        <w:tabs>
          <w:tab w:val="left" w:pos="547"/>
        </w:tabs>
        <w:kinsoku w:val="0"/>
        <w:overflowPunct w:val="0"/>
        <w:spacing w:before="61" w:line="269" w:lineRule="auto"/>
        <w:ind w:right="150"/>
        <w:rPr>
          <w:rFonts w:asciiTheme="minorHAnsi" w:hAnsiTheme="minorHAnsi" w:cstheme="minorHAnsi"/>
          <w:sz w:val="24"/>
          <w:szCs w:val="24"/>
        </w:rPr>
      </w:pPr>
      <w:r>
        <w:rPr>
          <w:rFonts w:asciiTheme="minorHAnsi" w:hAnsiTheme="minorHAnsi" w:cstheme="minorHAnsi"/>
          <w:sz w:val="24"/>
          <w:szCs w:val="24"/>
        </w:rPr>
        <w:t>Five ex officio members</w:t>
      </w:r>
    </w:p>
    <w:p w14:paraId="61BAA661" w14:textId="77777777" w:rsidR="00507E74" w:rsidRPr="00F76090" w:rsidRDefault="00507E74" w:rsidP="00507E74">
      <w:pPr>
        <w:pStyle w:val="BodyText"/>
        <w:tabs>
          <w:tab w:val="left" w:pos="547"/>
        </w:tabs>
        <w:kinsoku w:val="0"/>
        <w:overflowPunct w:val="0"/>
        <w:spacing w:before="61" w:line="269" w:lineRule="auto"/>
        <w:ind w:right="150"/>
        <w:rPr>
          <w:sz w:val="20"/>
          <w:szCs w:val="20"/>
        </w:rPr>
      </w:pPr>
    </w:p>
    <w:p w14:paraId="55D827C1" w14:textId="63070555" w:rsidR="001F76B1" w:rsidRPr="00ED47E9" w:rsidRDefault="001F76B1" w:rsidP="00ED47E9">
      <w:pPr>
        <w:widowControl/>
        <w:autoSpaceDE/>
        <w:autoSpaceDN/>
        <w:adjustRightInd/>
        <w:spacing w:after="160" w:line="259" w:lineRule="auto"/>
        <w:rPr>
          <w:rFonts w:ascii="Arial" w:hAnsi="Arial" w:cs="Arial"/>
          <w:spacing w:val="1"/>
          <w:sz w:val="20"/>
          <w:szCs w:val="20"/>
        </w:rPr>
      </w:pPr>
    </w:p>
    <w:sectPr w:rsidR="001F76B1" w:rsidRPr="00ED47E9" w:rsidSect="00D36E26">
      <w:footerReference w:type="default" r:id="rId12"/>
      <w:pgSz w:w="11907" w:h="16840" w:code="9"/>
      <w:pgMar w:top="1008" w:right="1008" w:bottom="1008" w:left="1008" w:header="720" w:footer="720" w:gutter="0"/>
      <w:cols w:space="720" w:equalWidth="0">
        <w:col w:w="957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E86B" w14:textId="77777777" w:rsidR="00B41852" w:rsidRDefault="00B41852" w:rsidP="00D36E26">
      <w:r>
        <w:separator/>
      </w:r>
    </w:p>
  </w:endnote>
  <w:endnote w:type="continuationSeparator" w:id="0">
    <w:p w14:paraId="3C42A8DA" w14:textId="77777777" w:rsidR="00B41852" w:rsidRDefault="00B41852" w:rsidP="00D3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4F1A" w14:textId="71100F17" w:rsidR="00D36E26" w:rsidRDefault="00ED47E9" w:rsidP="00746C5A">
    <w:pPr>
      <w:pStyle w:val="Footer"/>
      <w:tabs>
        <w:tab w:val="clear" w:pos="9026"/>
        <w:tab w:val="right" w:pos="9891"/>
      </w:tabs>
      <w:rPr>
        <w:rFonts w:ascii="Arial" w:hAnsi="Arial" w:cs="Arial"/>
        <w:b/>
        <w:bCs/>
        <w:sz w:val="20"/>
        <w:szCs w:val="20"/>
      </w:rPr>
    </w:pPr>
    <w:r>
      <w:rPr>
        <w:rFonts w:ascii="Arial" w:hAnsi="Arial" w:cs="Arial"/>
        <w:sz w:val="20"/>
        <w:szCs w:val="20"/>
      </w:rPr>
      <w:t>Techne EDI Committee, Terms of References 202</w:t>
    </w:r>
    <w:r w:rsidR="002D3CA6">
      <w:rPr>
        <w:rFonts w:ascii="Arial" w:hAnsi="Arial" w:cs="Arial"/>
        <w:sz w:val="20"/>
        <w:szCs w:val="20"/>
      </w:rPr>
      <w:t>5-7</w:t>
    </w:r>
    <w:r w:rsidR="00746C5A" w:rsidRPr="00746C5A">
      <w:rPr>
        <w:rFonts w:ascii="Arial" w:hAnsi="Arial" w:cs="Arial"/>
        <w:sz w:val="20"/>
        <w:szCs w:val="20"/>
      </w:rPr>
      <w:tab/>
      <w:t xml:space="preserve">Page </w:t>
    </w:r>
    <w:r w:rsidR="00746C5A" w:rsidRPr="00746C5A">
      <w:rPr>
        <w:rFonts w:ascii="Arial" w:hAnsi="Arial" w:cs="Arial"/>
        <w:b/>
        <w:bCs/>
        <w:sz w:val="20"/>
        <w:szCs w:val="20"/>
      </w:rPr>
      <w:fldChar w:fldCharType="begin"/>
    </w:r>
    <w:r w:rsidR="00746C5A" w:rsidRPr="00746C5A">
      <w:rPr>
        <w:rFonts w:ascii="Arial" w:hAnsi="Arial" w:cs="Arial"/>
        <w:b/>
        <w:bCs/>
        <w:sz w:val="20"/>
        <w:szCs w:val="20"/>
      </w:rPr>
      <w:instrText xml:space="preserve"> PAGE  \* Arabic  \* MERGEFORMAT </w:instrText>
    </w:r>
    <w:r w:rsidR="00746C5A" w:rsidRPr="00746C5A">
      <w:rPr>
        <w:rFonts w:ascii="Arial" w:hAnsi="Arial" w:cs="Arial"/>
        <w:b/>
        <w:bCs/>
        <w:sz w:val="20"/>
        <w:szCs w:val="20"/>
      </w:rPr>
      <w:fldChar w:fldCharType="separate"/>
    </w:r>
    <w:r w:rsidR="00746C5A" w:rsidRPr="00746C5A">
      <w:rPr>
        <w:rFonts w:ascii="Arial" w:hAnsi="Arial" w:cs="Arial"/>
        <w:b/>
        <w:bCs/>
        <w:noProof/>
        <w:sz w:val="20"/>
        <w:szCs w:val="20"/>
      </w:rPr>
      <w:t>1</w:t>
    </w:r>
    <w:r w:rsidR="00746C5A" w:rsidRPr="00746C5A">
      <w:rPr>
        <w:rFonts w:ascii="Arial" w:hAnsi="Arial" w:cs="Arial"/>
        <w:b/>
        <w:bCs/>
        <w:sz w:val="20"/>
        <w:szCs w:val="20"/>
      </w:rPr>
      <w:fldChar w:fldCharType="end"/>
    </w:r>
    <w:r w:rsidR="00746C5A" w:rsidRPr="00746C5A">
      <w:rPr>
        <w:rFonts w:ascii="Arial" w:hAnsi="Arial" w:cs="Arial"/>
        <w:sz w:val="20"/>
        <w:szCs w:val="20"/>
      </w:rPr>
      <w:t xml:space="preserve"> of </w:t>
    </w:r>
    <w:r w:rsidR="00746C5A" w:rsidRPr="00746C5A">
      <w:rPr>
        <w:rFonts w:ascii="Arial" w:hAnsi="Arial" w:cs="Arial"/>
        <w:b/>
        <w:bCs/>
        <w:sz w:val="20"/>
        <w:szCs w:val="20"/>
      </w:rPr>
      <w:fldChar w:fldCharType="begin"/>
    </w:r>
    <w:r w:rsidR="00746C5A" w:rsidRPr="00746C5A">
      <w:rPr>
        <w:rFonts w:ascii="Arial" w:hAnsi="Arial" w:cs="Arial"/>
        <w:b/>
        <w:bCs/>
        <w:sz w:val="20"/>
        <w:szCs w:val="20"/>
      </w:rPr>
      <w:instrText xml:space="preserve"> NUMPAGES  \* Arabic  \* MERGEFORMAT </w:instrText>
    </w:r>
    <w:r w:rsidR="00746C5A" w:rsidRPr="00746C5A">
      <w:rPr>
        <w:rFonts w:ascii="Arial" w:hAnsi="Arial" w:cs="Arial"/>
        <w:b/>
        <w:bCs/>
        <w:sz w:val="20"/>
        <w:szCs w:val="20"/>
      </w:rPr>
      <w:fldChar w:fldCharType="separate"/>
    </w:r>
    <w:r w:rsidR="00746C5A" w:rsidRPr="00746C5A">
      <w:rPr>
        <w:rFonts w:ascii="Arial" w:hAnsi="Arial" w:cs="Arial"/>
        <w:b/>
        <w:bCs/>
        <w:noProof/>
        <w:sz w:val="20"/>
        <w:szCs w:val="20"/>
      </w:rPr>
      <w:t>2</w:t>
    </w:r>
    <w:r w:rsidR="00746C5A" w:rsidRPr="00746C5A">
      <w:rPr>
        <w:rFonts w:ascii="Arial" w:hAnsi="Arial" w:cs="Arial"/>
        <w:b/>
        <w:bCs/>
        <w:sz w:val="20"/>
        <w:szCs w:val="20"/>
      </w:rPr>
      <w:fldChar w:fldCharType="end"/>
    </w:r>
  </w:p>
  <w:p w14:paraId="744830F5" w14:textId="0551E56D" w:rsidR="00746C5A" w:rsidRPr="00746C5A" w:rsidRDefault="00746C5A" w:rsidP="00746C5A">
    <w:pPr>
      <w:pStyle w:val="Footer"/>
      <w:tabs>
        <w:tab w:val="clear" w:pos="9026"/>
        <w:tab w:val="right" w:pos="9891"/>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E6FC" w14:textId="77777777" w:rsidR="00B41852" w:rsidRDefault="00B41852" w:rsidP="00D36E26">
      <w:r>
        <w:separator/>
      </w:r>
    </w:p>
  </w:footnote>
  <w:footnote w:type="continuationSeparator" w:id="0">
    <w:p w14:paraId="791B87DF" w14:textId="77777777" w:rsidR="00B41852" w:rsidRDefault="00B41852" w:rsidP="00D36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7F568556"/>
    <w:lvl w:ilvl="0">
      <w:start w:val="1"/>
      <w:numFmt w:val="decimal"/>
      <w:lvlText w:val="%1."/>
      <w:lvlJc w:val="left"/>
      <w:pPr>
        <w:ind w:hanging="428"/>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0633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DE"/>
    <w:rsid w:val="00002C99"/>
    <w:rsid w:val="0013012F"/>
    <w:rsid w:val="00154426"/>
    <w:rsid w:val="001C08E5"/>
    <w:rsid w:val="001F76B1"/>
    <w:rsid w:val="00235448"/>
    <w:rsid w:val="002713BA"/>
    <w:rsid w:val="002D3CA6"/>
    <w:rsid w:val="0036597B"/>
    <w:rsid w:val="0038722F"/>
    <w:rsid w:val="00391DD5"/>
    <w:rsid w:val="00394F78"/>
    <w:rsid w:val="00420048"/>
    <w:rsid w:val="004220A7"/>
    <w:rsid w:val="00440EE4"/>
    <w:rsid w:val="0047790D"/>
    <w:rsid w:val="00482993"/>
    <w:rsid w:val="004B2404"/>
    <w:rsid w:val="00507E74"/>
    <w:rsid w:val="005B20A3"/>
    <w:rsid w:val="005E1BDF"/>
    <w:rsid w:val="005E6D75"/>
    <w:rsid w:val="005E7E28"/>
    <w:rsid w:val="00605FD8"/>
    <w:rsid w:val="00670AAF"/>
    <w:rsid w:val="00672043"/>
    <w:rsid w:val="006B2F55"/>
    <w:rsid w:val="006B7370"/>
    <w:rsid w:val="006E682E"/>
    <w:rsid w:val="0072430F"/>
    <w:rsid w:val="00734E41"/>
    <w:rsid w:val="00746C5A"/>
    <w:rsid w:val="007645E9"/>
    <w:rsid w:val="00797E51"/>
    <w:rsid w:val="007A238B"/>
    <w:rsid w:val="007C5F91"/>
    <w:rsid w:val="00882C51"/>
    <w:rsid w:val="00882F78"/>
    <w:rsid w:val="008B431E"/>
    <w:rsid w:val="008E00DB"/>
    <w:rsid w:val="00921C9F"/>
    <w:rsid w:val="0096192E"/>
    <w:rsid w:val="00974A48"/>
    <w:rsid w:val="009C725A"/>
    <w:rsid w:val="00A61CC8"/>
    <w:rsid w:val="00AA364D"/>
    <w:rsid w:val="00AE5506"/>
    <w:rsid w:val="00B14B69"/>
    <w:rsid w:val="00B41852"/>
    <w:rsid w:val="00B46597"/>
    <w:rsid w:val="00B66DF3"/>
    <w:rsid w:val="00B74ABA"/>
    <w:rsid w:val="00B77D4F"/>
    <w:rsid w:val="00BD7945"/>
    <w:rsid w:val="00BE2421"/>
    <w:rsid w:val="00C15CA8"/>
    <w:rsid w:val="00C22F15"/>
    <w:rsid w:val="00C52FDA"/>
    <w:rsid w:val="00C720F9"/>
    <w:rsid w:val="00CE619B"/>
    <w:rsid w:val="00D36E26"/>
    <w:rsid w:val="00D71509"/>
    <w:rsid w:val="00DB0A19"/>
    <w:rsid w:val="00DD0198"/>
    <w:rsid w:val="00DD02F9"/>
    <w:rsid w:val="00DF00F6"/>
    <w:rsid w:val="00DF5293"/>
    <w:rsid w:val="00E82775"/>
    <w:rsid w:val="00E978DE"/>
    <w:rsid w:val="00EA3F19"/>
    <w:rsid w:val="00EA724B"/>
    <w:rsid w:val="00EC204E"/>
    <w:rsid w:val="00ED47E9"/>
    <w:rsid w:val="00EF2E23"/>
    <w:rsid w:val="00EF3609"/>
    <w:rsid w:val="00F119CB"/>
    <w:rsid w:val="00F314B3"/>
    <w:rsid w:val="00F4310F"/>
    <w:rsid w:val="00F72583"/>
    <w:rsid w:val="00F76090"/>
    <w:rsid w:val="00F863FA"/>
    <w:rsid w:val="00F910E7"/>
    <w:rsid w:val="00FD4BAB"/>
    <w:rsid w:val="00FE1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902B1"/>
  <w14:defaultImageDpi w14:val="0"/>
  <w15:docId w15:val="{96B7696A-5536-45BE-B421-AC314EF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6"/>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58"/>
      <w:ind w:left="547" w:hanging="428"/>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6E26"/>
    <w:pPr>
      <w:tabs>
        <w:tab w:val="center" w:pos="4513"/>
        <w:tab w:val="right" w:pos="9026"/>
      </w:tabs>
    </w:pPr>
  </w:style>
  <w:style w:type="character" w:customStyle="1" w:styleId="HeaderChar">
    <w:name w:val="Header Char"/>
    <w:basedOn w:val="DefaultParagraphFont"/>
    <w:link w:val="Header"/>
    <w:uiPriority w:val="99"/>
    <w:rsid w:val="00D36E26"/>
    <w:rPr>
      <w:rFonts w:ascii="Times New Roman" w:hAnsi="Times New Roman"/>
      <w:sz w:val="24"/>
      <w:szCs w:val="24"/>
    </w:rPr>
  </w:style>
  <w:style w:type="paragraph" w:styleId="Footer">
    <w:name w:val="footer"/>
    <w:basedOn w:val="Normal"/>
    <w:link w:val="FooterChar"/>
    <w:uiPriority w:val="99"/>
    <w:unhideWhenUsed/>
    <w:rsid w:val="00D36E26"/>
    <w:pPr>
      <w:tabs>
        <w:tab w:val="center" w:pos="4513"/>
        <w:tab w:val="right" w:pos="9026"/>
      </w:tabs>
    </w:pPr>
  </w:style>
  <w:style w:type="character" w:customStyle="1" w:styleId="FooterChar">
    <w:name w:val="Footer Char"/>
    <w:basedOn w:val="DefaultParagraphFont"/>
    <w:link w:val="Footer"/>
    <w:uiPriority w:val="99"/>
    <w:rsid w:val="00D36E26"/>
    <w:rPr>
      <w:rFonts w:ascii="Times New Roman" w:hAnsi="Times New Roman"/>
      <w:sz w:val="24"/>
      <w:szCs w:val="24"/>
    </w:rPr>
  </w:style>
  <w:style w:type="paragraph" w:styleId="Revision">
    <w:name w:val="Revision"/>
    <w:hidden/>
    <w:uiPriority w:val="99"/>
    <w:semiHidden/>
    <w:rsid w:val="00DF00F6"/>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A25C60B056C14D93B7CD1B1384A106" ma:contentTypeVersion="10" ma:contentTypeDescription="Create a new document." ma:contentTypeScope="" ma:versionID="7fd762a498434fbb22a0e093d921989c">
  <xsd:schema xmlns:xsd="http://www.w3.org/2001/XMLSchema" xmlns:xs="http://www.w3.org/2001/XMLSchema" xmlns:p="http://schemas.microsoft.com/office/2006/metadata/properties" xmlns:ns2="1769f9f3-40ad-4a5b-b738-36df6ec5fc1d" xmlns:ns3="63c66703-37aa-49d7-8f33-6c6e30581654" targetNamespace="http://schemas.microsoft.com/office/2006/metadata/properties" ma:root="true" ma:fieldsID="82cd3d94fe960e368e74ea79d78130e2" ns2:_="" ns3:_="">
    <xsd:import namespace="1769f9f3-40ad-4a5b-b738-36df6ec5fc1d"/>
    <xsd:import namespace="63c66703-37aa-49d7-8f33-6c6e30581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9f9f3-40ad-4a5b-b738-36df6ec5f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66703-37aa-49d7-8f33-6c6e305816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8929C-A2A0-447E-A7F4-1966ABA3B5C5}">
  <ds:schemaRefs>
    <ds:schemaRef ds:uri="http://schemas.microsoft.com/sharepoint/v3/contenttype/forms"/>
  </ds:schemaRefs>
</ds:datastoreItem>
</file>

<file path=customXml/itemProps2.xml><?xml version="1.0" encoding="utf-8"?>
<ds:datastoreItem xmlns:ds="http://schemas.openxmlformats.org/officeDocument/2006/customXml" ds:itemID="{080A37FC-733D-4091-9850-824CF35F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9f9f3-40ad-4a5b-b738-36df6ec5fc1d"/>
    <ds:schemaRef ds:uri="63c66703-37aa-49d7-8f33-6c6e30581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79039-930E-455D-B85D-64FA4EFE7D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1456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Verdon</dc:creator>
  <cp:keywords/>
  <dc:description/>
  <cp:lastModifiedBy>Davies, Louise</cp:lastModifiedBy>
  <cp:revision>2</cp:revision>
  <dcterms:created xsi:type="dcterms:W3CDTF">2025-08-07T11:22:00Z</dcterms:created>
  <dcterms:modified xsi:type="dcterms:W3CDTF">2025-08-07T11:22:00Z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0x01010008A25C60B056C14D93B7CD1B1384A106</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DocumentStatus">
    <vt:lpwstr/>
  </property>
  <property fmtid="{D5CDD505-2E9C-101B-9397-08002B2CF9AE}" pid="7" name="Year">
    <vt:lpwstr/>
  </property>
  <property fmtid="{D5CDD505-2E9C-101B-9397-08002B2CF9AE}" pid="8" name="hb5accf2246b4401a37370093a83748f">
    <vt:lpwstr/>
  </property>
  <property fmtid="{D5CDD505-2E9C-101B-9397-08002B2CF9AE}" pid="9" name="b61f0c131a914996ab71f79092e6263a">
    <vt:lpwstr/>
  </property>
  <property fmtid="{D5CDD505-2E9C-101B-9397-08002B2CF9AE}" pid="10" name="e3321d89ea4a4cb692d83bbdf7d8626c">
    <vt:lpwstr/>
  </property>
  <property fmtid="{D5CDD505-2E9C-101B-9397-08002B2CF9AE}" pid="11" name="Published_x0020_By">
    <vt:lpwstr/>
  </property>
  <property fmtid="{D5CDD505-2E9C-101B-9397-08002B2CF9AE}" pid="12" name="DocumentType">
    <vt:lpwstr/>
  </property>
  <property fmtid="{D5CDD505-2E9C-101B-9397-08002B2CF9AE}" pid="13" name="o1b54e17f42241ec9f9ce6cfc8d10dc8">
    <vt:lpwstr/>
  </property>
  <property fmtid="{D5CDD505-2E9C-101B-9397-08002B2CF9AE}" pid="14" name="l16784b27bee415f80b87cdd8399701b">
    <vt:lpwstr/>
  </property>
  <property fmtid="{D5CDD505-2E9C-101B-9397-08002B2CF9AE}" pid="15" name="UniversityLocation">
    <vt:lpwstr/>
  </property>
  <property fmtid="{D5CDD505-2E9C-101B-9397-08002B2CF9AE}" pid="16" name="UoWAudience">
    <vt:lpwstr/>
  </property>
  <property fmtid="{D5CDD505-2E9C-101B-9397-08002B2CF9AE}" pid="17" name="g1accebf831647729c4d6deae28f9098">
    <vt:lpwstr/>
  </property>
  <property fmtid="{D5CDD505-2E9C-101B-9397-08002B2CF9AE}" pid="18" name="Published By">
    <vt:lpwstr/>
  </property>
</Properties>
</file>